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C7499" w14:textId="77777777" w:rsidR="00E97159" w:rsidRPr="005A0A6C" w:rsidRDefault="00E97159" w:rsidP="00E97159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b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Siena College’s </w:t>
      </w:r>
      <w:r w:rsidRPr="005A0A6C">
        <w:rPr>
          <w:rFonts w:ascii="Times New Roman" w:hAnsi="Times New Roman"/>
          <w:b/>
          <w:bCs/>
          <w:sz w:val="36"/>
          <w:szCs w:val="36"/>
        </w:rPr>
        <w:t>3</w:t>
      </w:r>
      <w:r>
        <w:rPr>
          <w:rFonts w:ascii="Times New Roman" w:hAnsi="Times New Roman"/>
          <w:b/>
          <w:bCs/>
          <w:sz w:val="36"/>
          <w:szCs w:val="36"/>
        </w:rPr>
        <w:t>2</w:t>
      </w:r>
      <w:r>
        <w:rPr>
          <w:rFonts w:ascii="Times New Roman" w:hAnsi="Times New Roman"/>
          <w:b/>
          <w:bCs/>
          <w:sz w:val="36"/>
          <w:szCs w:val="36"/>
          <w:vertAlign w:val="superscript"/>
        </w:rPr>
        <w:t>nd</w:t>
      </w:r>
      <w:r w:rsidRPr="005A0A6C">
        <w:rPr>
          <w:rFonts w:ascii="Times New Roman" w:hAnsi="Times New Roman"/>
          <w:b/>
          <w:bCs/>
          <w:sz w:val="36"/>
          <w:szCs w:val="36"/>
        </w:rPr>
        <w:t xml:space="preserve"> Annual</w:t>
      </w:r>
      <w:r w:rsidRPr="005A0A6C">
        <w:rPr>
          <w:rFonts w:ascii="Times New Roman" w:hAnsi="Times New Roman"/>
          <w:bCs/>
          <w:sz w:val="36"/>
          <w:szCs w:val="36"/>
        </w:rPr>
        <w:t xml:space="preserve"> </w:t>
      </w:r>
      <w:r w:rsidRPr="005A0A6C">
        <w:rPr>
          <w:rFonts w:ascii="Times New Roman" w:hAnsi="Times New Roman"/>
          <w:b/>
          <w:sz w:val="36"/>
          <w:szCs w:val="36"/>
        </w:rPr>
        <w:t>High School Programming Contest</w:t>
      </w:r>
    </w:p>
    <w:p w14:paraId="2001DDC9" w14:textId="77777777" w:rsidR="00E97159" w:rsidRPr="005A0A6C" w:rsidRDefault="00E97159" w:rsidP="00E97159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Sponsored by </w:t>
      </w:r>
      <w:proofErr w:type="spellStart"/>
      <w:r w:rsidRPr="005A0A6C">
        <w:rPr>
          <w:rFonts w:ascii="Times New Roman" w:hAnsi="Times New Roman"/>
          <w:b/>
          <w:sz w:val="36"/>
          <w:szCs w:val="36"/>
        </w:rPr>
        <w:t>Transfinder</w:t>
      </w:r>
      <w:proofErr w:type="spellEnd"/>
    </w:p>
    <w:p w14:paraId="02A63773" w14:textId="77777777" w:rsidR="00E97159" w:rsidRDefault="00E97159" w:rsidP="00E97159">
      <w:pPr>
        <w:pStyle w:val="Heading5"/>
        <w:spacing w:before="0" w:after="0" w:line="280" w:lineRule="atLeast"/>
        <w:jc w:val="center"/>
        <w:rPr>
          <w:rStyle w:val="heading00205char1"/>
          <w:b/>
          <w:bCs/>
          <w:i w:val="0"/>
          <w:color w:val="auto"/>
          <w:sz w:val="28"/>
          <w:szCs w:val="28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March</w:t>
      </w:r>
      <w:r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29</w:t>
      </w:r>
      <w:r w:rsidRPr="000270D3">
        <w:rPr>
          <w:rStyle w:val="heading00205char1"/>
          <w:b/>
          <w:bCs/>
          <w:i w:val="0"/>
          <w:color w:val="auto"/>
          <w:sz w:val="28"/>
          <w:szCs w:val="28"/>
        </w:rPr>
        <w:t>, 201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9</w:t>
      </w:r>
    </w:p>
    <w:p w14:paraId="64A3E849" w14:textId="0FF9A551" w:rsidR="0015428A" w:rsidRDefault="00AC2833" w:rsidP="0015428A">
      <w:pPr>
        <w:pStyle w:val="Heading6"/>
        <w:rPr>
          <w:rStyle w:val="heading00206char1"/>
          <w:sz w:val="28"/>
          <w:szCs w:val="28"/>
          <w:u w:val="double"/>
        </w:rPr>
      </w:pPr>
      <w:r>
        <w:rPr>
          <w:rStyle w:val="heading00206char1"/>
          <w:sz w:val="28"/>
          <w:szCs w:val="28"/>
          <w:u w:val="double"/>
        </w:rPr>
        <w:t xml:space="preserve">Green </w:t>
      </w:r>
      <w:r w:rsidR="00667676" w:rsidRPr="00FB2766">
        <w:rPr>
          <w:rStyle w:val="heading00206char1"/>
          <w:sz w:val="28"/>
          <w:szCs w:val="28"/>
          <w:u w:val="double"/>
        </w:rPr>
        <w:t>Problem #</w:t>
      </w:r>
      <w:r w:rsidR="00CC0A47">
        <w:rPr>
          <w:rStyle w:val="heading00206char1"/>
          <w:sz w:val="28"/>
          <w:szCs w:val="28"/>
          <w:u w:val="double"/>
        </w:rPr>
        <w:t>3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6041FC">
        <w:rPr>
          <w:rStyle w:val="heading00206char1"/>
          <w:sz w:val="28"/>
          <w:szCs w:val="28"/>
          <w:u w:val="double"/>
        </w:rPr>
        <w:t>A Quick Change (of Base)</w:t>
      </w:r>
    </w:p>
    <w:p w14:paraId="79833CCD" w14:textId="77777777" w:rsidR="00AB7310" w:rsidRPr="00AB7310" w:rsidRDefault="00AB7310" w:rsidP="00AB7310"/>
    <w:p w14:paraId="3D212395" w14:textId="66BF028B" w:rsidR="006041FC" w:rsidRDefault="0015428A" w:rsidP="00AB7310">
      <w:pPr>
        <w:pStyle w:val="Normal1"/>
        <w:spacing w:after="100"/>
        <w:rPr>
          <w:rStyle w:val="normalchar1"/>
        </w:r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4D3D9A">
        <w:rPr>
          <w:rStyle w:val="normalchar1"/>
        </w:rPr>
        <w:t xml:space="preserve"> </w:t>
      </w:r>
      <w:r w:rsidR="006041FC">
        <w:rPr>
          <w:rStyle w:val="normalchar1"/>
        </w:rPr>
        <w:t xml:space="preserve">All computer scientists know how crucial binary </w:t>
      </w:r>
      <w:r w:rsidR="0020596A">
        <w:rPr>
          <w:rStyle w:val="normalchar1"/>
        </w:rPr>
        <w:t xml:space="preserve">(base 2) </w:t>
      </w:r>
      <w:r w:rsidR="006041FC">
        <w:rPr>
          <w:rStyle w:val="normalchar1"/>
        </w:rPr>
        <w:t>numbers</w:t>
      </w:r>
      <w:r w:rsidR="000176B1">
        <w:rPr>
          <w:rStyle w:val="normalchar1"/>
        </w:rPr>
        <w:t xml:space="preserve"> and positional notation in general</w:t>
      </w:r>
      <w:r w:rsidR="006041FC">
        <w:rPr>
          <w:rStyle w:val="normalchar1"/>
        </w:rPr>
        <w:t xml:space="preserve"> are for designing and implementing computer architectures.</w:t>
      </w:r>
    </w:p>
    <w:p w14:paraId="4DADCB22" w14:textId="3A5AB7CA" w:rsidR="006041FC" w:rsidRDefault="006041FC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>For positional notation in base 10 the integer 234 = 2*100 + 3*10 + 4*1 = 2*10</w:t>
      </w:r>
      <w:r>
        <w:rPr>
          <w:rStyle w:val="normalchar1"/>
          <w:vertAlign w:val="superscript"/>
        </w:rPr>
        <w:t>2</w:t>
      </w:r>
      <w:r>
        <w:rPr>
          <w:rStyle w:val="normalchar1"/>
        </w:rPr>
        <w:t xml:space="preserve"> + 3*10</w:t>
      </w:r>
      <w:r>
        <w:rPr>
          <w:rStyle w:val="normalchar1"/>
          <w:vertAlign w:val="superscript"/>
        </w:rPr>
        <w:t>1</w:t>
      </w:r>
      <w:r>
        <w:rPr>
          <w:rStyle w:val="normalchar1"/>
        </w:rPr>
        <w:t xml:space="preserve"> + 4*10</w:t>
      </w:r>
      <w:r>
        <w:rPr>
          <w:rStyle w:val="normalchar1"/>
          <w:vertAlign w:val="superscript"/>
        </w:rPr>
        <w:t>0</w:t>
      </w:r>
      <w:r>
        <w:rPr>
          <w:rStyle w:val="normalchar1"/>
        </w:rPr>
        <w:t xml:space="preserve">.  The position of the “2” means that it represents 200. </w:t>
      </w:r>
    </w:p>
    <w:p w14:paraId="7E37B654" w14:textId="534FBF1B" w:rsidR="006041FC" w:rsidRDefault="006041FC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>For positional no</w:t>
      </w:r>
      <w:r w:rsidR="0020596A">
        <w:rPr>
          <w:rStyle w:val="normalchar1"/>
        </w:rPr>
        <w:t>tation in base 2 the integer 1100</w:t>
      </w:r>
      <w:r>
        <w:rPr>
          <w:rStyle w:val="normalchar1"/>
        </w:rPr>
        <w:t>1 =</w:t>
      </w:r>
      <w:r w:rsidR="0020596A">
        <w:rPr>
          <w:rStyle w:val="normalchar1"/>
        </w:rPr>
        <w:t xml:space="preserve"> 1*2</w:t>
      </w:r>
      <w:r w:rsidR="0020596A">
        <w:rPr>
          <w:rStyle w:val="normalchar1"/>
          <w:vertAlign w:val="superscript"/>
        </w:rPr>
        <w:t>4</w:t>
      </w:r>
      <w:r w:rsidR="0020596A">
        <w:rPr>
          <w:rStyle w:val="normalchar1"/>
        </w:rPr>
        <w:t xml:space="preserve"> + </w:t>
      </w:r>
      <w:r>
        <w:rPr>
          <w:rStyle w:val="normalchar1"/>
        </w:rPr>
        <w:t>1*2</w:t>
      </w:r>
      <w:r>
        <w:rPr>
          <w:rStyle w:val="normalchar1"/>
          <w:vertAlign w:val="superscript"/>
        </w:rPr>
        <w:t>3</w:t>
      </w:r>
      <w:r>
        <w:rPr>
          <w:rStyle w:val="normalchar1"/>
        </w:rPr>
        <w:t xml:space="preserve"> + 0*2</w:t>
      </w:r>
      <w:r>
        <w:rPr>
          <w:rStyle w:val="normalchar1"/>
          <w:vertAlign w:val="superscript"/>
        </w:rPr>
        <w:t>2</w:t>
      </w:r>
      <w:r>
        <w:rPr>
          <w:rStyle w:val="normalchar1"/>
        </w:rPr>
        <w:t xml:space="preserve"> + </w:t>
      </w:r>
      <w:r w:rsidR="0020596A">
        <w:rPr>
          <w:rStyle w:val="normalchar1"/>
        </w:rPr>
        <w:t>0</w:t>
      </w:r>
      <w:r>
        <w:rPr>
          <w:rStyle w:val="normalchar1"/>
        </w:rPr>
        <w:t>*2</w:t>
      </w:r>
      <w:r>
        <w:rPr>
          <w:rStyle w:val="normalchar1"/>
          <w:vertAlign w:val="superscript"/>
        </w:rPr>
        <w:t>1</w:t>
      </w:r>
      <w:r>
        <w:rPr>
          <w:rStyle w:val="normalchar1"/>
        </w:rPr>
        <w:t xml:space="preserve"> +1*2</w:t>
      </w:r>
      <w:r w:rsidR="0020596A">
        <w:rPr>
          <w:rStyle w:val="normalchar1"/>
          <w:vertAlign w:val="superscript"/>
        </w:rPr>
        <w:t>0</w:t>
      </w:r>
      <w:r>
        <w:rPr>
          <w:rStyle w:val="normalchar1"/>
        </w:rPr>
        <w:t>.</w:t>
      </w:r>
      <w:r w:rsidR="0020596A">
        <w:rPr>
          <w:rStyle w:val="normalchar1"/>
        </w:rPr>
        <w:t xml:space="preserve">  This is equal to 25 in base 10</w:t>
      </w:r>
    </w:p>
    <w:p w14:paraId="136966D5" w14:textId="5117605D" w:rsidR="0020596A" w:rsidRDefault="00412C91" w:rsidP="00AB7310">
      <w:pPr>
        <w:pStyle w:val="Normal1"/>
        <w:spacing w:after="100"/>
        <w:rPr>
          <w:rStyle w:val="normalchar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EE22A8" wp14:editId="0B00E428">
            <wp:simplePos x="0" y="0"/>
            <wp:positionH relativeFrom="column">
              <wp:posOffset>3007995</wp:posOffset>
            </wp:positionH>
            <wp:positionV relativeFrom="paragraph">
              <wp:posOffset>607060</wp:posOffset>
            </wp:positionV>
            <wp:extent cx="2838450" cy="1781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96A">
        <w:rPr>
          <w:rStyle w:val="normalchar1"/>
        </w:rPr>
        <w:t xml:space="preserve">There is a nice algorithm for converting a base 10 number to its equivalent base 2 representation. The algorithm uses repeated division </w:t>
      </w:r>
      <w:r w:rsidR="00142525">
        <w:rPr>
          <w:rStyle w:val="normalchar1"/>
        </w:rPr>
        <w:t>by 2 until reaching a quotient of 0. T</w:t>
      </w:r>
      <w:r w:rsidR="0020596A">
        <w:rPr>
          <w:rStyle w:val="normalchar1"/>
        </w:rPr>
        <w:t xml:space="preserve">he remainders from the division are used to build the equivalent </w:t>
      </w:r>
      <w:r w:rsidR="00142525">
        <w:rPr>
          <w:rStyle w:val="normalchar1"/>
        </w:rPr>
        <w:t>binary representation of the number</w:t>
      </w:r>
      <w:r w:rsidR="0020596A">
        <w:rPr>
          <w:rStyle w:val="normalchar1"/>
        </w:rPr>
        <w:t>.</w:t>
      </w:r>
      <w:r w:rsidR="00142525">
        <w:rPr>
          <w:rStyle w:val="normalchar1"/>
        </w:rPr>
        <w:t xml:space="preserve">  Here is the sequence of divisions for converting 77 base 10 to</w:t>
      </w:r>
      <w:r w:rsidR="0020596A">
        <w:rPr>
          <w:rStyle w:val="normalchar1"/>
        </w:rPr>
        <w:t xml:space="preserve"> 1001101 base 2</w:t>
      </w:r>
      <w:r w:rsidR="00142525">
        <w:rPr>
          <w:rStyle w:val="normalchar1"/>
        </w:rPr>
        <w:t>.</w:t>
      </w:r>
    </w:p>
    <w:p w14:paraId="20A99FBD" w14:textId="1D9AA778" w:rsidR="00142525" w:rsidRDefault="00142525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77 / 2 = 38 with a remainder of </w:t>
      </w:r>
      <w:r w:rsidRPr="00412C91">
        <w:rPr>
          <w:rStyle w:val="normalchar1"/>
          <w:b/>
        </w:rPr>
        <w:t>1</w:t>
      </w:r>
    </w:p>
    <w:p w14:paraId="1042F754" w14:textId="76F88A99" w:rsidR="00142525" w:rsidRDefault="00142525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38 / 2 = 19 with a remainder of </w:t>
      </w:r>
      <w:r w:rsidRPr="00412C91">
        <w:rPr>
          <w:rStyle w:val="normalchar1"/>
          <w:b/>
        </w:rPr>
        <w:t>0</w:t>
      </w:r>
    </w:p>
    <w:p w14:paraId="3599CE3E" w14:textId="357ECCDC" w:rsidR="00142525" w:rsidRDefault="00142525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19 / 2 = 9 with a remainder of </w:t>
      </w:r>
      <w:r w:rsidRPr="00412C91">
        <w:rPr>
          <w:rStyle w:val="normalchar1"/>
          <w:b/>
        </w:rPr>
        <w:t>1</w:t>
      </w:r>
    </w:p>
    <w:p w14:paraId="1067D2AF" w14:textId="6933492E" w:rsidR="00142525" w:rsidRPr="00412C91" w:rsidRDefault="00142525" w:rsidP="00AB7310">
      <w:pPr>
        <w:pStyle w:val="Normal1"/>
        <w:spacing w:after="100"/>
        <w:rPr>
          <w:rStyle w:val="normalchar1"/>
          <w:b/>
        </w:rPr>
      </w:pPr>
      <w:r>
        <w:rPr>
          <w:rStyle w:val="normalchar1"/>
        </w:rPr>
        <w:t xml:space="preserve">9 / 2 = 4 with a remainder of </w:t>
      </w:r>
      <w:r w:rsidRPr="00412C91">
        <w:rPr>
          <w:rStyle w:val="normalchar1"/>
          <w:b/>
        </w:rPr>
        <w:t>1</w:t>
      </w:r>
    </w:p>
    <w:p w14:paraId="76E8A8A1" w14:textId="558EBE8C" w:rsidR="00142525" w:rsidRPr="00412C91" w:rsidRDefault="00142525" w:rsidP="00AB7310">
      <w:pPr>
        <w:pStyle w:val="Normal1"/>
        <w:spacing w:after="100"/>
        <w:rPr>
          <w:rStyle w:val="normalchar1"/>
          <w:b/>
        </w:rPr>
      </w:pPr>
      <w:r>
        <w:rPr>
          <w:rStyle w:val="normalchar1"/>
        </w:rPr>
        <w:t xml:space="preserve">4 / 2 = 2 with a remainder of </w:t>
      </w:r>
      <w:r w:rsidRPr="00412C91">
        <w:rPr>
          <w:rStyle w:val="normalchar1"/>
          <w:b/>
        </w:rPr>
        <w:t>0</w:t>
      </w:r>
    </w:p>
    <w:p w14:paraId="73965A5B" w14:textId="181E4DC1" w:rsidR="00142525" w:rsidRDefault="00142525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2 / 2 = 1 with a remainder of </w:t>
      </w:r>
      <w:r w:rsidRPr="00412C91">
        <w:rPr>
          <w:rStyle w:val="normalchar1"/>
          <w:b/>
        </w:rPr>
        <w:t>0</w:t>
      </w:r>
      <w:r>
        <w:rPr>
          <w:rStyle w:val="normalchar1"/>
        </w:rPr>
        <w:t xml:space="preserve"> and</w:t>
      </w:r>
    </w:p>
    <w:p w14:paraId="4C418205" w14:textId="26B72FA0" w:rsidR="00142525" w:rsidRDefault="00142525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1 / 2 = 0 with a remainder of </w:t>
      </w:r>
      <w:r w:rsidRPr="00412C91">
        <w:rPr>
          <w:rStyle w:val="normalchar1"/>
          <w:b/>
        </w:rPr>
        <w:t>1</w:t>
      </w:r>
      <w:r>
        <w:rPr>
          <w:rStyle w:val="normalchar1"/>
        </w:rPr>
        <w:t>.</w:t>
      </w:r>
    </w:p>
    <w:p w14:paraId="2E04C7E7" w14:textId="32950323" w:rsidR="00142525" w:rsidRDefault="00412C91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The remainders </w:t>
      </w:r>
      <w:r w:rsidR="00142525">
        <w:rPr>
          <w:rStyle w:val="normalchar1"/>
        </w:rPr>
        <w:t xml:space="preserve">can be used </w:t>
      </w:r>
      <w:r>
        <w:rPr>
          <w:rStyle w:val="normalchar1"/>
        </w:rPr>
        <w:t xml:space="preserve">(from bottom up) </w:t>
      </w:r>
      <w:r w:rsidR="00142525">
        <w:rPr>
          <w:rStyle w:val="normalchar1"/>
        </w:rPr>
        <w:t>to build the binary equivalent of the starting base 10 value.</w:t>
      </w:r>
    </w:p>
    <w:p w14:paraId="1E882D7C" w14:textId="77777777"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14:paraId="6945C017" w14:textId="63DB84F1" w:rsidR="0015428A" w:rsidRPr="00567098" w:rsidRDefault="0015428A" w:rsidP="0015428A">
      <w:pPr>
        <w:pStyle w:val="Normal1"/>
        <w:ind w:firstLine="720"/>
      </w:pPr>
      <w:r w:rsidRPr="00567098">
        <w:rPr>
          <w:rStyle w:val="normalchar1"/>
        </w:rPr>
        <w:t>Input:  </w:t>
      </w:r>
      <w:r w:rsidR="00376B6D">
        <w:rPr>
          <w:rStyle w:val="normalchar1"/>
        </w:rPr>
        <w:tab/>
      </w:r>
      <w:r w:rsidR="00376B6D">
        <w:rPr>
          <w:rStyle w:val="normalchar1"/>
        </w:rPr>
        <w:tab/>
        <w:t>N, a pos</w:t>
      </w:r>
      <w:r w:rsidR="00CC0A47">
        <w:rPr>
          <w:rStyle w:val="normalchar1"/>
        </w:rPr>
        <w:t>itive integer with N &lt; 1,000</w:t>
      </w:r>
      <w:bookmarkStart w:id="0" w:name="_GoBack"/>
      <w:bookmarkEnd w:id="0"/>
    </w:p>
    <w:p w14:paraId="33E72E96" w14:textId="2461310C" w:rsidR="0015428A" w:rsidRPr="00567098" w:rsidRDefault="0015428A" w:rsidP="00CC0A47">
      <w:pPr>
        <w:pStyle w:val="Normal1"/>
        <w:ind w:left="2160" w:hanging="1440"/>
        <w:rPr>
          <w:rStyle w:val="normalchar1"/>
        </w:rPr>
      </w:pPr>
      <w:r w:rsidRPr="00567098">
        <w:rPr>
          <w:rStyle w:val="normalchar1"/>
        </w:rPr>
        <w:t>Output: </w:t>
      </w:r>
      <w:r w:rsidR="00CC0A47">
        <w:rPr>
          <w:rStyle w:val="normalchar1"/>
        </w:rPr>
        <w:tab/>
        <w:t>The list of quotients and remainders from the number base conversion algorithm described above with one pair per line followed by the final binary value for N.</w:t>
      </w:r>
    </w:p>
    <w:p w14:paraId="46F3107A" w14:textId="77777777" w:rsidR="00803DA9" w:rsidRPr="00567098" w:rsidRDefault="00803DA9" w:rsidP="0015428A">
      <w:pPr>
        <w:pStyle w:val="Normal1"/>
        <w:ind w:firstLine="720"/>
      </w:pPr>
      <w:bookmarkStart w:id="1" w:name="_Hlk1333928"/>
    </w:p>
    <w:p w14:paraId="75CBE5F1" w14:textId="3EC9FFCD" w:rsidR="00A0071D" w:rsidRPr="000B3F8A" w:rsidRDefault="00FD15D8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 w:rsidR="00015318">
        <w:rPr>
          <w:rFonts w:ascii="Times New Roman" w:hAnsi="Times New Roman"/>
          <w:b w:val="0"/>
          <w:bCs w:val="0"/>
          <w:color w:val="000000"/>
          <w:sz w:val="24"/>
          <w:szCs w:val="24"/>
        </w:rPr>
        <w:t>1</w:t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r w:rsidR="00A0071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</w:t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77</w:t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Example 2:</w:t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I</w:t>
      </w:r>
      <w:r w:rsidR="00667676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>nput: </w:t>
      </w:r>
      <w:r w:rsidR="004A3200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CC0A47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>29</w:t>
      </w:r>
      <w:r w:rsidR="0095080D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  </w:t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</w:p>
    <w:p w14:paraId="2A4155A6" w14:textId="51667B59" w:rsidR="0015428A" w:rsidRPr="000B3F8A" w:rsidRDefault="00A0071D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</w:t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38 1</w:t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12C91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="00FB2766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376B6D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>1</w:t>
      </w:r>
      <w:r w:rsidR="00CC0A47" w:rsidRPr="000B3F8A">
        <w:rPr>
          <w:rFonts w:ascii="Times New Roman" w:hAnsi="Times New Roman"/>
          <w:b w:val="0"/>
          <w:bCs w:val="0"/>
          <w:color w:val="000000"/>
          <w:sz w:val="24"/>
          <w:szCs w:val="24"/>
        </w:rPr>
        <w:t>4 1</w:t>
      </w:r>
    </w:p>
    <w:p w14:paraId="28B29B91" w14:textId="6396E0F8" w:rsidR="00CC0A47" w:rsidRPr="000B3F8A" w:rsidRDefault="00CC0A47" w:rsidP="00376B6D">
      <w:pPr>
        <w:rPr>
          <w:rFonts w:ascii="Times New Roman" w:hAnsi="Times New Roman"/>
        </w:rPr>
      </w:pP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  <w:t>19 0</w:t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  <w:t>7 0</w:t>
      </w:r>
    </w:p>
    <w:p w14:paraId="18B2C0D0" w14:textId="2E41698E" w:rsidR="00CC0A47" w:rsidRPr="000B3F8A" w:rsidRDefault="00CC0A47" w:rsidP="00376B6D">
      <w:pPr>
        <w:rPr>
          <w:rFonts w:ascii="Times New Roman" w:hAnsi="Times New Roman"/>
        </w:rPr>
      </w:pP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>9 1</w:t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>3 1</w:t>
      </w:r>
    </w:p>
    <w:p w14:paraId="76AAC981" w14:textId="1E7B2FCD" w:rsidR="00CC0A47" w:rsidRPr="000B3F8A" w:rsidRDefault="00CC0A47" w:rsidP="00376B6D">
      <w:pPr>
        <w:rPr>
          <w:rFonts w:ascii="Times New Roman" w:hAnsi="Times New Roman"/>
        </w:rPr>
      </w:pP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>4 1</w:t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>1 1</w:t>
      </w:r>
    </w:p>
    <w:p w14:paraId="6B0305A4" w14:textId="76E57C53" w:rsidR="00CC0A47" w:rsidRPr="000B3F8A" w:rsidRDefault="00CC0A47" w:rsidP="00376B6D">
      <w:pPr>
        <w:rPr>
          <w:rFonts w:ascii="Times New Roman" w:hAnsi="Times New Roman"/>
        </w:rPr>
      </w:pP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>2 0</w:t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>0 1</w:t>
      </w:r>
    </w:p>
    <w:p w14:paraId="128825F4" w14:textId="77777777" w:rsidR="00412C91" w:rsidRPr="000B3F8A" w:rsidRDefault="00CC0A47" w:rsidP="00376B6D">
      <w:pPr>
        <w:rPr>
          <w:rFonts w:ascii="Times New Roman" w:hAnsi="Times New Roman"/>
        </w:rPr>
      </w:pP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>1 0</w:t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="00412C91"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>11101</w:t>
      </w:r>
    </w:p>
    <w:p w14:paraId="04D51DDF" w14:textId="77777777" w:rsidR="00412C91" w:rsidRPr="000B3F8A" w:rsidRDefault="00412C91" w:rsidP="00376B6D">
      <w:pPr>
        <w:rPr>
          <w:rFonts w:ascii="Times New Roman" w:hAnsi="Times New Roman"/>
        </w:rPr>
      </w:pP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  <w:t>0 1</w:t>
      </w:r>
    </w:p>
    <w:p w14:paraId="1D6AD92A" w14:textId="2706A4AA" w:rsidR="00376B6D" w:rsidRPr="00376B6D" w:rsidRDefault="00412C91" w:rsidP="00376B6D"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</w:r>
      <w:r w:rsidRPr="000B3F8A">
        <w:rPr>
          <w:rFonts w:ascii="Times New Roman" w:hAnsi="Times New Roman"/>
        </w:rPr>
        <w:tab/>
        <w:t>1001101</w:t>
      </w:r>
      <w:r w:rsidR="00376B6D">
        <w:tab/>
      </w:r>
      <w:r w:rsidR="00376B6D">
        <w:tab/>
      </w:r>
      <w:r w:rsidR="00376B6D">
        <w:tab/>
      </w:r>
      <w:r w:rsidR="00376B6D">
        <w:tab/>
      </w:r>
      <w:r w:rsidR="00376B6D">
        <w:tab/>
      </w:r>
    </w:p>
    <w:p w14:paraId="04816350" w14:textId="77777777" w:rsidR="00015318" w:rsidRPr="00567098" w:rsidRDefault="00FD15D8" w:rsidP="00015318">
      <w:pPr>
        <w:pStyle w:val="Normal1"/>
        <w:ind w:firstLine="720"/>
      </w:pPr>
      <w:r>
        <w:tab/>
      </w:r>
    </w:p>
    <w:p w14:paraId="3A8129EF" w14:textId="77777777" w:rsidR="00376B6D" w:rsidRPr="00567098" w:rsidRDefault="00376B6D" w:rsidP="00376B6D"/>
    <w:bookmarkEnd w:id="1"/>
    <w:p w14:paraId="7E29C272" w14:textId="77777777" w:rsidR="00A96B26" w:rsidRDefault="00A96B26" w:rsidP="00A96B26">
      <w:pPr>
        <w:pStyle w:val="Normal1"/>
        <w:ind w:left="720"/>
        <w:jc w:val="right"/>
        <w:rPr>
          <w:rStyle w:val="normalchar1"/>
        </w:rPr>
      </w:pPr>
      <w:r>
        <w:rPr>
          <w:rStyle w:val="normalchar1"/>
        </w:rPr>
        <w:t>V1</w:t>
      </w:r>
    </w:p>
    <w:sectPr w:rsidR="00A96B26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5D512D0"/>
    <w:multiLevelType w:val="hybridMultilevel"/>
    <w:tmpl w:val="DF5C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1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3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15318"/>
    <w:rsid w:val="000176B1"/>
    <w:rsid w:val="000270D3"/>
    <w:rsid w:val="0003021E"/>
    <w:rsid w:val="000538D4"/>
    <w:rsid w:val="000747FC"/>
    <w:rsid w:val="000B3F8A"/>
    <w:rsid w:val="00142525"/>
    <w:rsid w:val="0015428A"/>
    <w:rsid w:val="001D30AF"/>
    <w:rsid w:val="001D4169"/>
    <w:rsid w:val="001E350B"/>
    <w:rsid w:val="0020596A"/>
    <w:rsid w:val="00313DDC"/>
    <w:rsid w:val="00374CB8"/>
    <w:rsid w:val="00376B6D"/>
    <w:rsid w:val="003903C3"/>
    <w:rsid w:val="00397CF1"/>
    <w:rsid w:val="003A516C"/>
    <w:rsid w:val="003E7F7F"/>
    <w:rsid w:val="00412C91"/>
    <w:rsid w:val="00426CC0"/>
    <w:rsid w:val="0046193C"/>
    <w:rsid w:val="00466314"/>
    <w:rsid w:val="00466B97"/>
    <w:rsid w:val="00467FD1"/>
    <w:rsid w:val="004812AC"/>
    <w:rsid w:val="004A3200"/>
    <w:rsid w:val="004D3D9A"/>
    <w:rsid w:val="004E6C66"/>
    <w:rsid w:val="004F43CD"/>
    <w:rsid w:val="0051399D"/>
    <w:rsid w:val="00535EF1"/>
    <w:rsid w:val="005515E4"/>
    <w:rsid w:val="00567098"/>
    <w:rsid w:val="005C2677"/>
    <w:rsid w:val="005D703A"/>
    <w:rsid w:val="006041FC"/>
    <w:rsid w:val="00621055"/>
    <w:rsid w:val="00623CA4"/>
    <w:rsid w:val="006401F2"/>
    <w:rsid w:val="00645678"/>
    <w:rsid w:val="00663413"/>
    <w:rsid w:val="00667676"/>
    <w:rsid w:val="006C441A"/>
    <w:rsid w:val="006F0028"/>
    <w:rsid w:val="007331D0"/>
    <w:rsid w:val="00752BED"/>
    <w:rsid w:val="0078410E"/>
    <w:rsid w:val="007913C8"/>
    <w:rsid w:val="007D5F07"/>
    <w:rsid w:val="007E537E"/>
    <w:rsid w:val="007F0119"/>
    <w:rsid w:val="00803DA9"/>
    <w:rsid w:val="00806116"/>
    <w:rsid w:val="0087508A"/>
    <w:rsid w:val="009300A2"/>
    <w:rsid w:val="0095080D"/>
    <w:rsid w:val="00963A1A"/>
    <w:rsid w:val="00976F41"/>
    <w:rsid w:val="00985C0A"/>
    <w:rsid w:val="00997772"/>
    <w:rsid w:val="009F3802"/>
    <w:rsid w:val="00A0071D"/>
    <w:rsid w:val="00A22C35"/>
    <w:rsid w:val="00A46CF0"/>
    <w:rsid w:val="00A96B26"/>
    <w:rsid w:val="00AB1B21"/>
    <w:rsid w:val="00AB7310"/>
    <w:rsid w:val="00AC2833"/>
    <w:rsid w:val="00AC3F29"/>
    <w:rsid w:val="00AF6FA1"/>
    <w:rsid w:val="00B52B0A"/>
    <w:rsid w:val="00B61E6F"/>
    <w:rsid w:val="00BB2DEA"/>
    <w:rsid w:val="00C006BA"/>
    <w:rsid w:val="00C87AC8"/>
    <w:rsid w:val="00CC0A47"/>
    <w:rsid w:val="00CE2876"/>
    <w:rsid w:val="00CF71C6"/>
    <w:rsid w:val="00D0105A"/>
    <w:rsid w:val="00D21907"/>
    <w:rsid w:val="00D84A85"/>
    <w:rsid w:val="00D952B3"/>
    <w:rsid w:val="00E029EB"/>
    <w:rsid w:val="00E12869"/>
    <w:rsid w:val="00E27287"/>
    <w:rsid w:val="00E83E38"/>
    <w:rsid w:val="00E90DBD"/>
    <w:rsid w:val="00E91931"/>
    <w:rsid w:val="00E91A19"/>
    <w:rsid w:val="00E97159"/>
    <w:rsid w:val="00EA2DDF"/>
    <w:rsid w:val="00EE7D08"/>
    <w:rsid w:val="00EF4373"/>
    <w:rsid w:val="00EF4A7E"/>
    <w:rsid w:val="00F231E0"/>
    <w:rsid w:val="00FA1550"/>
    <w:rsid w:val="00FB2766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9C96E"/>
  <w15:docId w15:val="{9FFB0344-886D-4DB4-A85B-F65B2ED5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8465B-47EF-4ABB-9E7B-D1E24BCB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94A44F7C</Template>
  <TotalTime>52</TotalTime>
  <Pages>1</Pages>
  <Words>330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6</cp:revision>
  <cp:lastPrinted>2016-02-09T01:18:00Z</cp:lastPrinted>
  <dcterms:created xsi:type="dcterms:W3CDTF">2019-02-18T20:26:00Z</dcterms:created>
  <dcterms:modified xsi:type="dcterms:W3CDTF">2019-03-24T22:42:00Z</dcterms:modified>
</cp:coreProperties>
</file>