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ageBreakBefore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Siena College’s 33</w:t>
      </w:r>
      <w:r w:rsidDel="00000000" w:rsidR="00000000" w:rsidRPr="00000000">
        <w:rPr>
          <w:rFonts w:ascii="Times New Roman" w:cs="Times New Roman" w:eastAsia="Times New Roman" w:hAnsi="Times New Roman"/>
          <w:b w:val="1"/>
          <w:sz w:val="36"/>
          <w:szCs w:val="36"/>
          <w:vertAlign w:val="superscript"/>
          <w:rtl w:val="0"/>
        </w:rPr>
        <w:t xml:space="preserve">rd</w:t>
      </w:r>
      <w:r w:rsidDel="00000000" w:rsidR="00000000" w:rsidRPr="00000000">
        <w:rPr>
          <w:rFonts w:ascii="Times New Roman" w:cs="Times New Roman" w:eastAsia="Times New Roman" w:hAnsi="Times New Roman"/>
          <w:b w:val="1"/>
          <w:sz w:val="36"/>
          <w:szCs w:val="36"/>
          <w:vertAlign w:val="baseline"/>
          <w:rtl w:val="0"/>
        </w:rPr>
        <w:t xml:space="preserve"> Annual</w:t>
      </w:r>
      <w:r w:rsidDel="00000000" w:rsidR="00000000" w:rsidRPr="00000000">
        <w:rPr>
          <w:rFonts w:ascii="Times New Roman" w:cs="Times New Roman" w:eastAsia="Times New Roman" w:hAnsi="Times New Roman"/>
          <w:sz w:val="36"/>
          <w:szCs w:val="36"/>
          <w:vertAlign w:val="baseline"/>
          <w:rtl w:val="0"/>
        </w:rPr>
        <w:t xml:space="preserve"> </w:t>
      </w:r>
      <w:r w:rsidDel="00000000" w:rsidR="00000000" w:rsidRPr="00000000">
        <w:rPr>
          <w:rFonts w:ascii="Times New Roman" w:cs="Times New Roman" w:eastAsia="Times New Roman" w:hAnsi="Times New Roman"/>
          <w:b w:val="1"/>
          <w:sz w:val="36"/>
          <w:szCs w:val="36"/>
          <w:vertAlign w:val="baseline"/>
          <w:rtl w:val="0"/>
        </w:rPr>
        <w:t xml:space="preserve">High School Programming Contest</w:t>
      </w:r>
      <w:r w:rsidDel="00000000" w:rsidR="00000000" w:rsidRPr="00000000">
        <w:rPr>
          <w:rtl w:val="0"/>
        </w:rPr>
      </w:r>
    </w:p>
    <w:p w:rsidR="00000000" w:rsidDel="00000000" w:rsidP="00000000" w:rsidRDefault="00000000" w:rsidRPr="00000000" w14:paraId="00000002">
      <w:pPr>
        <w:keepNext w:val="1"/>
        <w:pageBreakBefore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jc w:val="center"/>
        <w:rPr>
          <w:rFonts w:ascii="Times New Roman" w:cs="Times New Roman" w:eastAsia="Times New Roman" w:hAnsi="Times New Roman"/>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Sponsored by Transfinder</w:t>
      </w: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June 2, 2021</w:t>
      </w:r>
      <w:r w:rsidDel="00000000" w:rsidR="00000000" w:rsidRPr="00000000">
        <w:rPr>
          <w:rtl w:val="0"/>
        </w:rPr>
      </w:r>
    </w:p>
    <w:p w:rsidR="00000000" w:rsidDel="00000000" w:rsidP="00000000" w:rsidRDefault="00000000" w:rsidRPr="00000000" w14:paraId="00000004">
      <w:pPr>
        <w:pStyle w:val="Heading6"/>
        <w:pageBreakBefore w:val="0"/>
        <w:rPr>
          <w:b w:val="0"/>
          <w:color w:val="000000"/>
          <w:sz w:val="24"/>
          <w:szCs w:val="24"/>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Gold Problem #3:  Et tu, Brute?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3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Background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year, 2020, was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Roman-equivalent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 because the number of digits in its base-10 representation equals the number of characters in its roman numerals representation.  Your program will input a year and determine whether or not it is Roman-equivalent or not.</w:t>
      </w:r>
    </w:p>
    <w:p w:rsidR="00000000" w:rsidDel="00000000" w:rsidP="00000000" w:rsidRDefault="00000000" w:rsidRPr="00000000" w14:paraId="00000007">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8">
      <w:pPr>
        <w:pageBreakBefore w:val="0"/>
        <w:widowControl w:val="1"/>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For this problem, Roman numerals contain seven characters, each with their own representative value.</w:t>
      </w:r>
      <w:r w:rsidDel="00000000" w:rsidR="00000000" w:rsidRPr="00000000">
        <w:rPr>
          <w:rtl w:val="0"/>
        </w:rPr>
      </w:r>
    </w:p>
    <w:tbl>
      <w:tblPr>
        <w:tblStyle w:val="Table1"/>
        <w:tblW w:w="4449.000000000001" w:type="dxa"/>
        <w:jc w:val="center"/>
        <w:tblLayout w:type="fixed"/>
        <w:tblLook w:val="0000"/>
      </w:tblPr>
      <w:tblGrid>
        <w:gridCol w:w="963"/>
        <w:gridCol w:w="336"/>
        <w:gridCol w:w="390"/>
        <w:gridCol w:w="456"/>
        <w:gridCol w:w="456"/>
        <w:gridCol w:w="576"/>
        <w:gridCol w:w="576"/>
        <w:gridCol w:w="696"/>
        <w:tblGridChange w:id="0">
          <w:tblGrid>
            <w:gridCol w:w="963"/>
            <w:gridCol w:w="336"/>
            <w:gridCol w:w="390"/>
            <w:gridCol w:w="456"/>
            <w:gridCol w:w="456"/>
            <w:gridCol w:w="576"/>
            <w:gridCol w:w="576"/>
            <w:gridCol w:w="69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9">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Symbol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A">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B">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C">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D">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E">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F">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0">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1">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2">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3">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4">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5">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6">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7">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8">
            <w:pPr>
              <w:pageBreakBefore w:val="0"/>
              <w:widowControl w:val="1"/>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1000</w:t>
            </w:r>
            <w:r w:rsidDel="00000000" w:rsidR="00000000" w:rsidRPr="00000000">
              <w:rPr>
                <w:rtl w:val="0"/>
              </w:rPr>
            </w:r>
          </w:p>
        </w:tc>
      </w:tr>
    </w:tbl>
    <w:p w:rsidR="00000000" w:rsidDel="00000000" w:rsidP="00000000" w:rsidRDefault="00000000" w:rsidRPr="00000000" w14:paraId="00000019">
      <w:pPr>
        <w:pageBreakBefore w:val="0"/>
        <w:widowControl w:val="1"/>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A number’s Roman numeral value is written by representing each power of ten (thousands, hundreds, tens, and ones) from left to right in that order.  Generally, the number’s representation is the concatenation of letters, where each letter’s value, when added together, sums to the original number.  The exception occurs when a symbol with a smaller value precedes a symbol with a larger value; in this case, you subtract the smaller value from the larger value.  For example XC is the proper way to represent 90 instead of LXXXX.  In fact, no representation of input for this problem will have any one symbol repeated four or more times.  You may only use the following subtraction representations:</w:t>
      </w:r>
      <w:r w:rsidDel="00000000" w:rsidR="00000000" w:rsidRPr="00000000">
        <w:rPr>
          <w:rtl w:val="0"/>
        </w:rPr>
      </w:r>
    </w:p>
    <w:p w:rsidR="00000000" w:rsidDel="00000000" w:rsidP="00000000" w:rsidRDefault="00000000" w:rsidRPr="00000000" w14:paraId="0000001A">
      <w:pPr>
        <w:pageBreakBefore w:val="0"/>
        <w:widowControl w:val="1"/>
        <w:ind w:left="78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IV </w:t>
        <w:tab/>
        <w:t xml:space="preserve">IX  </w:t>
        <w:tab/>
        <w:t xml:space="preserve">XL  </w:t>
        <w:tab/>
        <w:t xml:space="preserve">XC  </w:t>
        <w:tab/>
        <w:t xml:space="preserve">CD  </w:t>
        <w:tab/>
        <w:t xml:space="preserve">and CM</w:t>
      </w:r>
    </w:p>
    <w:p w:rsidR="00000000" w:rsidDel="00000000" w:rsidP="00000000" w:rsidRDefault="00000000" w:rsidRPr="00000000" w14:paraId="0000001B">
      <w:pPr>
        <w:pageBreakBefore w:val="0"/>
        <w:widowControl w:val="1"/>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for</w:t>
        <w:tab/>
        <w:t xml:space="preserve">4</w:t>
        <w:tab/>
        <w:t xml:space="preserve">9</w:t>
        <w:tab/>
        <w:t xml:space="preserve">40</w:t>
        <w:tab/>
        <w:t xml:space="preserve">90</w:t>
        <w:tab/>
        <w:t xml:space="preserve">400</w:t>
        <w:tab/>
        <w:t xml:space="preserve">and 900</w:t>
      </w:r>
    </w:p>
    <w:p w:rsidR="00000000" w:rsidDel="00000000" w:rsidP="00000000" w:rsidRDefault="00000000" w:rsidRPr="00000000" w14:paraId="0000001C">
      <w:pPr>
        <w:pageBreakBefore w:val="0"/>
        <w:widowControl w:val="1"/>
        <w:spacing w:after="60" w:before="240" w:lineRule="auto"/>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u w:val="single"/>
          <w:vertAlign w:val="baseline"/>
          <w:rtl w:val="0"/>
        </w:rPr>
        <w:t xml:space="preserve">Programming Problem:</w:t>
      </w:r>
      <w:r w:rsidDel="00000000" w:rsidR="00000000" w:rsidRPr="00000000">
        <w:rPr>
          <w:rtl w:val="0"/>
        </w:rPr>
      </w:r>
    </w:p>
    <w:p w:rsidR="00000000" w:rsidDel="00000000" w:rsidP="00000000" w:rsidRDefault="00000000" w:rsidRPr="00000000" w14:paraId="0000001D">
      <w:pPr>
        <w:pageBreakBefore w:val="0"/>
        <w:widowControl w:val="1"/>
        <w:ind w:left="720" w:firstLine="0"/>
        <w:rPr>
          <w:rFonts w:ascii="Times New Roman" w:cs="Times New Roman" w:eastAsia="Times New Roman" w:hAnsi="Times New Roman"/>
          <w:vertAlign w:val="baseline"/>
        </w:rPr>
      </w:pPr>
      <w:r w:rsidDel="00000000" w:rsidR="00000000" w:rsidRPr="00000000">
        <w:rPr>
          <w:rFonts w:ascii="Gungsuh" w:cs="Gungsuh" w:eastAsia="Gungsuh" w:hAnsi="Gungsuh"/>
          <w:color w:val="000000"/>
          <w:vertAlign w:val="baseline"/>
          <w:rtl w:val="0"/>
        </w:rPr>
        <w:t xml:space="preserve">Input:    A positive integer N where 1 ≤ N ≤ 3999</w:t>
      </w:r>
      <w:r w:rsidDel="00000000" w:rsidR="00000000" w:rsidRPr="00000000">
        <w:rPr>
          <w:rtl w:val="0"/>
        </w:rPr>
      </w:r>
    </w:p>
    <w:p w:rsidR="00000000" w:rsidDel="00000000" w:rsidP="00000000" w:rsidRDefault="00000000" w:rsidRPr="00000000" w14:paraId="0000001E">
      <w:pPr>
        <w:pageBreakBefore w:val="0"/>
        <w:widowControl w:val="1"/>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Output: The Roman Numeral representation, in all capital letters, followed by one space followed by ROMAN-EQUIVALENT if the input is a Roman-equivalent number or NOT ROMAN-EQUIVALENT if the input is not a Roman-equivalent number.</w:t>
      </w:r>
      <w:r w:rsidDel="00000000" w:rsidR="00000000" w:rsidRPr="00000000">
        <w:rPr>
          <w:rtl w:val="0"/>
        </w:rPr>
      </w:r>
    </w:p>
    <w:p w:rsidR="00000000" w:rsidDel="00000000" w:rsidP="00000000" w:rsidRDefault="00000000" w:rsidRPr="00000000" w14:paraId="0000001F">
      <w:pPr>
        <w:pStyle w:val="Heading6"/>
        <w:pageBreakBefore w:val="0"/>
        <w:spacing w:after="0" w:before="0" w:lineRule="auto"/>
        <w:ind w:left="720" w:firstLine="0"/>
        <w:rPr>
          <w:rFonts w:ascii="Times New Roman" w:cs="Times New Roman" w:eastAsia="Times New Roman" w:hAnsi="Times New Roman"/>
          <w:sz w:val="15"/>
          <w:szCs w:val="15"/>
          <w:vertAlign w:val="baseline"/>
        </w:rPr>
      </w:pPr>
      <w:r w:rsidDel="00000000" w:rsidR="00000000" w:rsidRPr="00000000">
        <w:rPr>
          <w:rFonts w:ascii="Times New Roman" w:cs="Times New Roman" w:eastAsia="Times New Roman" w:hAnsi="Times New Roman"/>
          <w:b w:val="1"/>
          <w:vertAlign w:val="baseline"/>
          <w:rtl w:val="0"/>
        </w:rPr>
        <w:br w:type="textWrapping"/>
      </w:r>
      <w:r w:rsidDel="00000000" w:rsidR="00000000" w:rsidRPr="00000000">
        <w:rPr>
          <w:rFonts w:ascii="Times New Roman" w:cs="Times New Roman" w:eastAsia="Times New Roman" w:hAnsi="Times New Roman"/>
          <w:b w:val="0"/>
          <w:color w:val="000000"/>
          <w:sz w:val="24"/>
          <w:szCs w:val="24"/>
          <w:vertAlign w:val="baseline"/>
          <w:rtl w:val="0"/>
        </w:rPr>
        <w:t xml:space="preserve">Example 1:</w:t>
        <w:tab/>
        <w:t xml:space="preserve">Input:</w:t>
      </w:r>
      <w:r w:rsidDel="00000000" w:rsidR="00000000" w:rsidRPr="00000000">
        <w:rPr>
          <w:rtl w:val="0"/>
        </w:rPr>
      </w:r>
    </w:p>
    <w:p w:rsidR="00000000" w:rsidDel="00000000" w:rsidP="00000000" w:rsidRDefault="00000000" w:rsidRPr="00000000" w14:paraId="00000020">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r>
      <w:r w:rsidDel="00000000" w:rsidR="00000000" w:rsidRPr="00000000">
        <w:rPr>
          <w:color w:val="000000"/>
          <w:vertAlign w:val="baseline"/>
          <w:rtl w:val="0"/>
        </w:rPr>
        <w:t xml:space="preserve">1001</w:t>
      </w:r>
      <w:r w:rsidDel="00000000" w:rsidR="00000000" w:rsidRPr="00000000">
        <w:rPr>
          <w:rtl w:val="0"/>
        </w:rPr>
      </w:r>
    </w:p>
    <w:p w:rsidR="00000000" w:rsidDel="00000000" w:rsidP="00000000" w:rsidRDefault="00000000" w:rsidRPr="00000000" w14:paraId="00000021">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2">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t xml:space="preserve">Output: </w:t>
      </w:r>
      <w:r w:rsidDel="00000000" w:rsidR="00000000" w:rsidRPr="00000000">
        <w:rPr>
          <w:rtl w:val="0"/>
        </w:rPr>
      </w:r>
    </w:p>
    <w:p w:rsidR="00000000" w:rsidDel="00000000" w:rsidP="00000000" w:rsidRDefault="00000000" w:rsidRPr="00000000" w14:paraId="00000023">
      <w:pPr>
        <w:pageBreakBefore w:val="0"/>
        <w:widowControl w:val="1"/>
        <w:ind w:left="2160" w:firstLine="0"/>
        <w:rPr>
          <w:rFonts w:ascii="Times New Roman" w:cs="Times New Roman" w:eastAsia="Times New Roman" w:hAnsi="Times New Roman"/>
          <w:vertAlign w:val="baseline"/>
        </w:rPr>
      </w:pPr>
      <w:r w:rsidDel="00000000" w:rsidR="00000000" w:rsidRPr="00000000">
        <w:rPr>
          <w:color w:val="000000"/>
          <w:vertAlign w:val="baseline"/>
          <w:rtl w:val="0"/>
        </w:rPr>
        <w:t xml:space="preserve">MI NOT ROMAN-EQUIVALENT</w:t>
      </w:r>
      <w:r w:rsidDel="00000000" w:rsidR="00000000" w:rsidRPr="00000000">
        <w:rPr>
          <w:rtl w:val="0"/>
        </w:rPr>
      </w:r>
    </w:p>
    <w:p w:rsidR="00000000" w:rsidDel="00000000" w:rsidP="00000000" w:rsidRDefault="00000000" w:rsidRPr="00000000" w14:paraId="00000024">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5">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 xml:space="preserve">Example 2:</w:t>
        <w:tab/>
        <w:t xml:space="preserve">Input:</w:t>
      </w:r>
      <w:r w:rsidDel="00000000" w:rsidR="00000000" w:rsidRPr="00000000">
        <w:rPr>
          <w:rtl w:val="0"/>
        </w:rPr>
      </w:r>
    </w:p>
    <w:p w:rsidR="00000000" w:rsidDel="00000000" w:rsidP="00000000" w:rsidRDefault="00000000" w:rsidRPr="00000000" w14:paraId="00000026">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r>
      <w:r w:rsidDel="00000000" w:rsidR="00000000" w:rsidRPr="00000000">
        <w:rPr>
          <w:color w:val="000000"/>
          <w:vertAlign w:val="baseline"/>
          <w:rtl w:val="0"/>
        </w:rPr>
        <w:t xml:space="preserve">3005</w:t>
      </w:r>
      <w:r w:rsidDel="00000000" w:rsidR="00000000" w:rsidRPr="00000000">
        <w:rPr>
          <w:rtl w:val="0"/>
        </w:rPr>
      </w:r>
    </w:p>
    <w:p w:rsidR="00000000" w:rsidDel="00000000" w:rsidP="00000000" w:rsidRDefault="00000000" w:rsidRPr="00000000" w14:paraId="00000027">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8">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t xml:space="preserve">Output: </w:t>
      </w:r>
      <w:r w:rsidDel="00000000" w:rsidR="00000000" w:rsidRPr="00000000">
        <w:rPr>
          <w:rtl w:val="0"/>
        </w:rPr>
      </w:r>
    </w:p>
    <w:p w:rsidR="00000000" w:rsidDel="00000000" w:rsidP="00000000" w:rsidRDefault="00000000" w:rsidRPr="00000000" w14:paraId="00000029">
      <w:pPr>
        <w:pageBreakBefore w:val="0"/>
        <w:widowControl w:val="1"/>
        <w:ind w:left="2160" w:firstLine="0"/>
        <w:rPr>
          <w:rFonts w:ascii="Times New Roman" w:cs="Times New Roman" w:eastAsia="Times New Roman" w:hAnsi="Times New Roman"/>
          <w:vertAlign w:val="baseline"/>
        </w:rPr>
      </w:pPr>
      <w:r w:rsidDel="00000000" w:rsidR="00000000" w:rsidRPr="00000000">
        <w:rPr>
          <w:color w:val="000000"/>
          <w:vertAlign w:val="baseline"/>
          <w:rtl w:val="0"/>
        </w:rPr>
        <w:t xml:space="preserve">MMMV ROMAN-EQUIVALENT</w:t>
      </w:r>
      <w:r w:rsidDel="00000000" w:rsidR="00000000" w:rsidRPr="00000000">
        <w:rPr>
          <w:rtl w:val="0"/>
        </w:rPr>
      </w:r>
    </w:p>
    <w:p w:rsidR="00000000" w:rsidDel="00000000" w:rsidP="00000000" w:rsidRDefault="00000000" w:rsidRPr="00000000" w14:paraId="0000002A">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B">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 xml:space="preserve">Example 3:</w:t>
        <w:tab/>
        <w:t xml:space="preserve">Input:</w:t>
      </w:r>
      <w:r w:rsidDel="00000000" w:rsidR="00000000" w:rsidRPr="00000000">
        <w:rPr>
          <w:rtl w:val="0"/>
        </w:rPr>
      </w:r>
    </w:p>
    <w:p w:rsidR="00000000" w:rsidDel="00000000" w:rsidP="00000000" w:rsidRDefault="00000000" w:rsidRPr="00000000" w14:paraId="0000002C">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r>
      <w:r w:rsidDel="00000000" w:rsidR="00000000" w:rsidRPr="00000000">
        <w:rPr>
          <w:color w:val="000000"/>
          <w:vertAlign w:val="baseline"/>
          <w:rtl w:val="0"/>
        </w:rPr>
        <w:t xml:space="preserve">51</w:t>
      </w:r>
      <w:r w:rsidDel="00000000" w:rsidR="00000000" w:rsidRPr="00000000">
        <w:rPr>
          <w:rtl w:val="0"/>
        </w:rPr>
      </w:r>
    </w:p>
    <w:p w:rsidR="00000000" w:rsidDel="00000000" w:rsidP="00000000" w:rsidRDefault="00000000" w:rsidRPr="00000000" w14:paraId="0000002D">
      <w:pPr>
        <w:pageBreakBefore w:val="0"/>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E">
      <w:pPr>
        <w:pageBreakBefore w:val="0"/>
        <w:widowControl w:val="1"/>
        <w:ind w:firstLine="720"/>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color w:val="000000"/>
          <w:vertAlign w:val="baseline"/>
          <w:rtl w:val="0"/>
        </w:rPr>
        <w:tab/>
        <w:tab/>
        <w:t xml:space="preserve">Output: </w:t>
      </w:r>
      <w:r w:rsidDel="00000000" w:rsidR="00000000" w:rsidRPr="00000000">
        <w:rPr>
          <w:rtl w:val="0"/>
        </w:rPr>
      </w:r>
    </w:p>
    <w:p w:rsidR="00000000" w:rsidDel="00000000" w:rsidP="00000000" w:rsidRDefault="00000000" w:rsidRPr="00000000" w14:paraId="0000002F">
      <w:pPr>
        <w:pageBreakBefore w:val="0"/>
        <w:widowControl w:val="1"/>
        <w:ind w:left="2160" w:firstLine="0"/>
        <w:rPr>
          <w:rFonts w:ascii="Times New Roman" w:cs="Times New Roman" w:eastAsia="Times New Roman" w:hAnsi="Times New Roman"/>
          <w:vertAlign w:val="baseline"/>
        </w:rPr>
      </w:pPr>
      <w:r w:rsidDel="00000000" w:rsidR="00000000" w:rsidRPr="00000000">
        <w:rPr>
          <w:color w:val="000000"/>
          <w:vertAlign w:val="baseline"/>
          <w:rtl w:val="0"/>
        </w:rPr>
        <w:t xml:space="preserve">LI ROMAN-EQUIVALENT</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810" w:top="810" w:left="1008" w:right="1008" w:header="1181" w:footer="74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Calibri"/>
  <w:font w:name="Georgia"/>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cs="Times New Roman" w:eastAsia="Times New Roman" w:hAnsi="Times New Roman"/>
      <w:b w:val="1"/>
      <w:i w:val="1"/>
      <w:sz w:val="36"/>
      <w:szCs w:val="36"/>
      <w:vertAlign w:val="baseline"/>
    </w:rPr>
  </w:style>
  <w:style w:type="paragraph" w:styleId="Heading2">
    <w:name w:val="heading 2"/>
    <w:basedOn w:val="Normal"/>
    <w:next w:val="Normal"/>
    <w:pPr>
      <w:keepNext w:val="1"/>
      <w:pageBreakBefore w:val="0"/>
      <w:widowControl w:val="0"/>
      <w:tabs>
        <w:tab w:val="center" w:pos="5760"/>
      </w:tabs>
      <w:jc w:val="center"/>
    </w:pPr>
    <w:rPr>
      <w:rFonts w:ascii="Times New Roman" w:cs="Times New Roman" w:eastAsia="Times New Roman" w:hAnsi="Times New Roman"/>
      <w:b w:val="1"/>
      <w:sz w:val="28"/>
      <w:szCs w:val="28"/>
      <w:vertAlign w:val="baseline"/>
    </w:rPr>
  </w:style>
  <w:style w:type="paragraph" w:styleId="Heading3">
    <w:name w:val="heading 3"/>
    <w:basedOn w:val="Normal"/>
    <w:next w:val="Normal"/>
    <w:pPr>
      <w:keepNext w:val="1"/>
      <w:pageBreakBefore w:val="0"/>
      <w:widowControl w:val="0"/>
      <w:tabs>
        <w:tab w:val="left" w:pos="-720"/>
        <w:tab w:val="left" w:pos="0"/>
        <w:tab w:val="left" w:pos="576"/>
        <w:tab w:val="left" w:pos="1260"/>
        <w:tab w:val="left" w:pos="4320"/>
        <w:tab w:val="left" w:pos="5040"/>
        <w:tab w:val="left" w:pos="5760"/>
        <w:tab w:val="left" w:pos="6480"/>
        <w:tab w:val="left" w:pos="7200"/>
        <w:tab w:val="left" w:pos="7920"/>
        <w:tab w:val="left" w:pos="8640"/>
        <w:tab w:val="left" w:pos="9360"/>
        <w:tab w:val="left" w:pos="10080"/>
      </w:tabs>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pageBreakBefore w:val="0"/>
      <w:widowControl w:val="0"/>
      <w:jc w:val="both"/>
    </w:pPr>
    <w:rPr>
      <w:rFonts w:ascii="Times New Roman" w:cs="Times New Roman" w:eastAsia="Times New Roman" w:hAnsi="Times New Roman"/>
      <w:sz w:val="28"/>
      <w:szCs w:val="28"/>
      <w:vertAlign w:val="baseline"/>
    </w:rPr>
  </w:style>
  <w:style w:type="paragraph" w:styleId="Heading5">
    <w:name w:val="heading 5"/>
    <w:basedOn w:val="Normal"/>
    <w:next w:val="Normal"/>
    <w:pPr>
      <w:pageBreakBefore w:val="0"/>
      <w:widowControl w:val="0"/>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pageBreakBefore w:val="0"/>
      <w:widowControl w:val="0"/>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