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 w:val="0"/>
          <w:sz w:val="32"/>
          <w:szCs w:val="32"/>
        </w:rPr>
      </w:pPr>
      <w:bookmarkStart w:colFirst="0" w:colLast="0" w:name="_ltsc3rif755c" w:id="0"/>
      <w:bookmarkEnd w:id="0"/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254250" cy="751417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751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34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Annual High School Programming Contest</w:t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80"/>
        <w:gridCol w:w="4720.000000000001"/>
        <w:tblGridChange w:id="0">
          <w:tblGrid>
            <w:gridCol w:w="5480"/>
            <w:gridCol w:w="4720.000000000001"/>
          </w:tblGrid>
        </w:tblGridChange>
      </w:tblGrid>
      <w:tr>
        <w:trPr>
          <w:cantSplit w:val="0"/>
          <w:trHeight w:val="188.640000000000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Sponsored 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  <w:drawing>
                <wp:inline distB="114300" distT="114300" distL="114300" distR="114300">
                  <wp:extent cx="861771" cy="30310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71" cy="303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5"/>
        <w:spacing w:after="0" w:before="0" w:lineRule="auto"/>
        <w:jc w:val="center"/>
        <w:rPr>
          <w:b w:val="0"/>
          <w:i w:val="0"/>
          <w:sz w:val="24"/>
          <w:szCs w:val="24"/>
        </w:rPr>
      </w:pPr>
      <w:bookmarkStart w:colFirst="0" w:colLast="0" w:name="_6lwmjvuqb4zu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April 8,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6"/>
        <w:rPr>
          <w:b w:val="0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38761d"/>
          <w:sz w:val="28"/>
          <w:szCs w:val="28"/>
          <w:u w:val="single"/>
          <w:rtl w:val="0"/>
        </w:rPr>
        <w:t xml:space="preserve">Green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Problem #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: Surface Area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The formula for the surface area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a right rectangular prism, with a width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 length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and a height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A=2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wl+hl+hw</m:t>
            </m:r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program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 given three positive integers, each less than one thousand.  The three integers will represent the width, length, and height of a rectangular prism.  Your program will then calculate and print out the prism’s surface area. </w:t>
      </w:r>
    </w:p>
    <w:p w:rsidR="00000000" w:rsidDel="00000000" w:rsidP="00000000" w:rsidRDefault="00000000" w:rsidRPr="00000000" w14:paraId="0000000C">
      <w:pPr>
        <w:pStyle w:val="Heading6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singl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  Three positive integers, each less than 1,000.  All inputs will be on separate lines.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Output: The corresponding surface area value.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810" w:top="810" w:left="1008" w:right="1008" w:header="1181" w:footer="74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1: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6</w:t>
      </w:r>
    </w:p>
    <w:p w:rsidR="00000000" w:rsidDel="00000000" w:rsidP="00000000" w:rsidRDefault="00000000" w:rsidRPr="00000000" w14:paraId="00000011">
      <w:pPr>
        <w:ind w:left="3600" w:firstLine="0"/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12">
      <w:pPr>
        <w:ind w:left="3600" w:firstLine="0"/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13">
      <w:pPr>
        <w:ind w:left="3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2: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4</w:t>
      </w:r>
    </w:p>
    <w:p w:rsidR="00000000" w:rsidDel="00000000" w:rsidP="00000000" w:rsidRDefault="00000000" w:rsidRPr="00000000" w14:paraId="00000017">
      <w:pPr>
        <w:ind w:left="3600" w:firstLine="0"/>
        <w:rPr/>
      </w:pPr>
      <w:r w:rsidDel="00000000" w:rsidR="00000000" w:rsidRPr="00000000">
        <w:rPr>
          <w:rtl w:val="0"/>
        </w:rPr>
        <w:t xml:space="preserve">10</w:t>
      </w:r>
    </w:p>
    <w:p w:rsidR="00000000" w:rsidDel="00000000" w:rsidP="00000000" w:rsidRDefault="00000000" w:rsidRPr="00000000" w14:paraId="00000018">
      <w:pPr>
        <w:ind w:left="3600" w:firstLine="0"/>
        <w:rPr/>
      </w:pPr>
      <w:r w:rsidDel="00000000" w:rsidR="00000000" w:rsidRPr="00000000">
        <w:rPr>
          <w:rtl w:val="0"/>
        </w:rPr>
        <w:t xml:space="preserve">7</w:t>
      </w:r>
    </w:p>
    <w:p w:rsidR="00000000" w:rsidDel="00000000" w:rsidP="00000000" w:rsidRDefault="00000000" w:rsidRPr="00000000" w14:paraId="00000019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 </w:t>
        <w:tab/>
        <w:tab/>
      </w:r>
    </w:p>
    <w:p w:rsidR="00000000" w:rsidDel="00000000" w:rsidP="00000000" w:rsidRDefault="00000000" w:rsidRPr="00000000" w14:paraId="0000001A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b w:val="0"/>
          <w:rtl w:val="0"/>
        </w:rPr>
        <w:t xml:space="preserve">276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3: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01D">
      <w:pPr>
        <w:ind w:left="3600" w:firstLine="0"/>
        <w:rPr/>
      </w:pPr>
      <w:r w:rsidDel="00000000" w:rsidR="00000000" w:rsidRPr="00000000">
        <w:rPr>
          <w:rtl w:val="0"/>
        </w:rPr>
        <w:t xml:space="preserve">5</w:t>
      </w:r>
    </w:p>
    <w:p w:rsidR="00000000" w:rsidDel="00000000" w:rsidP="00000000" w:rsidRDefault="00000000" w:rsidRPr="00000000" w14:paraId="0000001E">
      <w:pPr>
        <w:ind w:left="3600" w:firstLine="0"/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1F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 </w:t>
        <w:tab/>
        <w:tab/>
      </w:r>
    </w:p>
    <w:p w:rsidR="00000000" w:rsidDel="00000000" w:rsidP="00000000" w:rsidRDefault="00000000" w:rsidRPr="00000000" w14:paraId="00000020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</w:rPr>
      </w:pPr>
      <w:bookmarkStart w:colFirst="0" w:colLast="0" w:name="_gjdgxs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b w:val="0"/>
          <w:rtl w:val="0"/>
        </w:rPr>
        <w:t xml:space="preserve">34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2160" w:firstLine="0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810" w:top="810" w:left="1008" w:right="1008" w:header="1181" w:footer="749"/>
      <w:cols w:equalWidth="0" w:num="2">
        <w:col w:space="720" w:w="4752"/>
        <w:col w:space="0" w:w="475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Times New Roman"/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tabs>
        <w:tab w:val="center" w:pos="5760"/>
      </w:tabs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